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3" w:rsidRPr="00C907C6" w:rsidRDefault="00E238DA" w:rsidP="004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3665" w:rsidRPr="008C4EEC" w:rsidRDefault="000507A8" w:rsidP="00903665">
      <w:pPr>
        <w:pStyle w:val="a3"/>
        <w:shd w:val="clear" w:color="auto" w:fill="FFFFFF"/>
        <w:spacing w:before="0" w:after="0" w:line="327" w:lineRule="atLeast"/>
        <w:ind w:firstLine="709"/>
        <w:jc w:val="both"/>
        <w:rPr>
          <w:color w:val="424D55"/>
          <w:sz w:val="28"/>
          <w:szCs w:val="28"/>
          <w:shd w:val="clear" w:color="auto" w:fill="FFFFFF"/>
        </w:rPr>
      </w:pPr>
      <w:r w:rsidRPr="00C907C6">
        <w:rPr>
          <w:sz w:val="28"/>
          <w:szCs w:val="28"/>
        </w:rPr>
        <w:t>«</w:t>
      </w:r>
      <w:r w:rsidR="00903665" w:rsidRPr="008C4EEC">
        <w:rPr>
          <w:color w:val="424D55"/>
          <w:sz w:val="28"/>
          <w:szCs w:val="28"/>
          <w:shd w:val="clear" w:color="auto" w:fill="FFFFFF"/>
        </w:rPr>
        <w:t>Прокуратурой Кочковского района проведена проверка соблюдения музейным учреждением культуры законодательства о Музейном фонде РФ и музеях в РФ.</w:t>
      </w:r>
    </w:p>
    <w:p w:rsidR="00903665" w:rsidRPr="008C4EEC" w:rsidRDefault="00903665" w:rsidP="00903665">
      <w:pPr>
        <w:pStyle w:val="a3"/>
        <w:shd w:val="clear" w:color="auto" w:fill="FFFFFF"/>
        <w:spacing w:before="0" w:after="0" w:line="327" w:lineRule="atLeast"/>
        <w:ind w:firstLine="709"/>
        <w:jc w:val="both"/>
        <w:rPr>
          <w:color w:val="383838"/>
          <w:spacing w:val="3"/>
          <w:sz w:val="28"/>
          <w:szCs w:val="28"/>
          <w:shd w:val="clear" w:color="auto" w:fill="FFFFFF"/>
        </w:rPr>
      </w:pPr>
      <w:r w:rsidRPr="008C4EEC">
        <w:rPr>
          <w:color w:val="424D55"/>
          <w:sz w:val="28"/>
          <w:szCs w:val="28"/>
        </w:rPr>
        <w:t xml:space="preserve">  Проверкой установлено, что правила посещения музея, правила поведения в музее, права и обязанности посетителей не </w:t>
      </w:r>
      <w:proofErr w:type="gramStart"/>
      <w:r w:rsidRPr="008C4EEC">
        <w:rPr>
          <w:color w:val="424D55"/>
          <w:sz w:val="28"/>
          <w:szCs w:val="28"/>
        </w:rPr>
        <w:t>разработаны и не утверждены</w:t>
      </w:r>
      <w:proofErr w:type="gramEnd"/>
      <w:r w:rsidRPr="008C4EEC">
        <w:rPr>
          <w:color w:val="424D55"/>
          <w:sz w:val="28"/>
          <w:szCs w:val="28"/>
        </w:rPr>
        <w:t>, на официальном сайте в сети «Интернет» не размещены.</w:t>
      </w:r>
      <w:r w:rsidRPr="008C4EEC">
        <w:rPr>
          <w:color w:val="383838"/>
          <w:spacing w:val="3"/>
          <w:sz w:val="28"/>
          <w:szCs w:val="28"/>
          <w:shd w:val="clear" w:color="auto" w:fill="FFFFFF"/>
        </w:rPr>
        <w:t xml:space="preserve"> </w:t>
      </w:r>
    </w:p>
    <w:p w:rsidR="00903665" w:rsidRDefault="00903665" w:rsidP="00903665">
      <w:pPr>
        <w:pStyle w:val="a3"/>
        <w:shd w:val="clear" w:color="auto" w:fill="FFFFFF"/>
        <w:spacing w:before="0" w:after="0" w:line="32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C4EEC">
        <w:rPr>
          <w:sz w:val="28"/>
          <w:szCs w:val="28"/>
        </w:rPr>
        <w:t>уководителем музея не обеспечен</w:t>
      </w:r>
      <w:r>
        <w:rPr>
          <w:sz w:val="28"/>
          <w:szCs w:val="28"/>
        </w:rPr>
        <w:t>о</w:t>
      </w:r>
      <w:r w:rsidRPr="008C4EEC">
        <w:rPr>
          <w:sz w:val="28"/>
          <w:szCs w:val="28"/>
        </w:rPr>
        <w:t xml:space="preserve"> условий доступности музеев,  возможность беспрепятственного входа в музеи и выхода из них, </w:t>
      </w:r>
      <w:r>
        <w:rPr>
          <w:sz w:val="28"/>
          <w:szCs w:val="28"/>
        </w:rPr>
        <w:t xml:space="preserve"> </w:t>
      </w:r>
      <w:r w:rsidRPr="008C4EEC">
        <w:rPr>
          <w:sz w:val="28"/>
          <w:szCs w:val="28"/>
        </w:rPr>
        <w:t>надлежащее размещение носителей информации о порядке предоставления услуги, ее оформлении в доступной для инвалидов форме с учетом ограничений их жизнедеятельности</w:t>
      </w:r>
      <w:r>
        <w:rPr>
          <w:sz w:val="28"/>
          <w:szCs w:val="28"/>
        </w:rPr>
        <w:t>.</w:t>
      </w:r>
    </w:p>
    <w:p w:rsidR="00903665" w:rsidRPr="008C4EEC" w:rsidRDefault="00903665" w:rsidP="00903665">
      <w:pPr>
        <w:pStyle w:val="a3"/>
        <w:shd w:val="clear" w:color="auto" w:fill="FFFFFF"/>
        <w:spacing w:before="0" w:after="0" w:line="327" w:lineRule="atLeast"/>
        <w:ind w:firstLine="709"/>
        <w:jc w:val="both"/>
        <w:rPr>
          <w:color w:val="424D55"/>
          <w:sz w:val="28"/>
          <w:szCs w:val="28"/>
        </w:rPr>
      </w:pPr>
      <w:r w:rsidRPr="008C4EEC">
        <w:rPr>
          <w:color w:val="383838"/>
          <w:spacing w:val="3"/>
          <w:sz w:val="28"/>
          <w:szCs w:val="28"/>
          <w:shd w:val="clear" w:color="auto" w:fill="FFFFFF"/>
        </w:rPr>
        <w:t xml:space="preserve">В ходе проверки выявлены также факты нарушений законодательства о пожарной безопасности. </w:t>
      </w:r>
    </w:p>
    <w:p w:rsidR="001E1809" w:rsidRPr="00903665" w:rsidRDefault="00903665" w:rsidP="00903665">
      <w:pPr>
        <w:pStyle w:val="a3"/>
        <w:shd w:val="clear" w:color="auto" w:fill="FFFFFF"/>
        <w:spacing w:before="0" w:after="0" w:line="327" w:lineRule="atLeast"/>
        <w:ind w:firstLine="709"/>
        <w:jc w:val="both"/>
        <w:rPr>
          <w:color w:val="424D55"/>
          <w:sz w:val="28"/>
          <w:szCs w:val="28"/>
        </w:rPr>
      </w:pPr>
      <w:r w:rsidRPr="008C4EEC">
        <w:rPr>
          <w:color w:val="424D55"/>
          <w:sz w:val="28"/>
          <w:szCs w:val="28"/>
        </w:rPr>
        <w:t xml:space="preserve">С целью устранения выявленных нарушений </w:t>
      </w:r>
      <w:r>
        <w:rPr>
          <w:color w:val="424D55"/>
          <w:sz w:val="28"/>
          <w:szCs w:val="28"/>
        </w:rPr>
        <w:t xml:space="preserve"> </w:t>
      </w:r>
      <w:hyperlink r:id="rId4" w:history="1">
        <w:r w:rsidRPr="003339B5">
          <w:rPr>
            <w:rStyle w:val="a7"/>
            <w:color w:val="auto"/>
            <w:sz w:val="28"/>
            <w:szCs w:val="28"/>
            <w:u w:val="none"/>
          </w:rPr>
          <w:t>прокуратурой</w:t>
        </w:r>
      </w:hyperlink>
      <w:r w:rsidRPr="003339B5">
        <w:rPr>
          <w:sz w:val="28"/>
          <w:szCs w:val="28"/>
        </w:rPr>
        <w:t> </w:t>
      </w:r>
      <w:r>
        <w:rPr>
          <w:sz w:val="28"/>
          <w:szCs w:val="28"/>
        </w:rPr>
        <w:t xml:space="preserve"> района </w:t>
      </w:r>
      <w:r w:rsidRPr="003339B5">
        <w:rPr>
          <w:sz w:val="28"/>
          <w:szCs w:val="28"/>
        </w:rPr>
        <w:t>д</w:t>
      </w:r>
      <w:r w:rsidRPr="008C4EEC">
        <w:rPr>
          <w:color w:val="424D55"/>
          <w:sz w:val="28"/>
          <w:szCs w:val="28"/>
        </w:rPr>
        <w:t>иректор</w:t>
      </w:r>
      <w:r>
        <w:rPr>
          <w:color w:val="424D55"/>
          <w:sz w:val="28"/>
          <w:szCs w:val="28"/>
        </w:rPr>
        <w:t>у</w:t>
      </w:r>
      <w:r w:rsidRPr="008C4EEC">
        <w:rPr>
          <w:color w:val="424D55"/>
          <w:sz w:val="28"/>
          <w:szCs w:val="28"/>
        </w:rPr>
        <w:t xml:space="preserve"> учреждени</w:t>
      </w:r>
      <w:r>
        <w:rPr>
          <w:color w:val="424D55"/>
          <w:sz w:val="28"/>
          <w:szCs w:val="28"/>
        </w:rPr>
        <w:t>я</w:t>
      </w:r>
      <w:r w:rsidRPr="008C4EEC">
        <w:rPr>
          <w:color w:val="424D55"/>
          <w:sz w:val="28"/>
          <w:szCs w:val="28"/>
        </w:rPr>
        <w:t xml:space="preserve"> внесен</w:t>
      </w:r>
      <w:r>
        <w:rPr>
          <w:color w:val="424D55"/>
          <w:sz w:val="28"/>
          <w:szCs w:val="28"/>
        </w:rPr>
        <w:t>о</w:t>
      </w:r>
      <w:r w:rsidRPr="008C4EEC">
        <w:rPr>
          <w:color w:val="424D55"/>
          <w:sz w:val="28"/>
          <w:szCs w:val="28"/>
        </w:rPr>
        <w:t xml:space="preserve"> представлени</w:t>
      </w:r>
      <w:r>
        <w:rPr>
          <w:color w:val="424D55"/>
          <w:sz w:val="28"/>
          <w:szCs w:val="28"/>
        </w:rPr>
        <w:t>е</w:t>
      </w:r>
      <w:r w:rsidRPr="008C4EEC">
        <w:rPr>
          <w:color w:val="424D55"/>
          <w:sz w:val="28"/>
          <w:szCs w:val="28"/>
        </w:rPr>
        <w:t>, рассмотрение котор</w:t>
      </w:r>
      <w:r>
        <w:rPr>
          <w:color w:val="424D55"/>
          <w:sz w:val="28"/>
          <w:szCs w:val="28"/>
        </w:rPr>
        <w:t>ого</w:t>
      </w:r>
      <w:r w:rsidRPr="008C4EEC">
        <w:rPr>
          <w:color w:val="424D55"/>
          <w:sz w:val="28"/>
          <w:szCs w:val="28"/>
        </w:rPr>
        <w:t xml:space="preserve"> взято </w:t>
      </w:r>
      <w:proofErr w:type="gramStart"/>
      <w:r w:rsidRPr="008C4EEC">
        <w:rPr>
          <w:color w:val="424D55"/>
          <w:sz w:val="28"/>
          <w:szCs w:val="28"/>
        </w:rPr>
        <w:t>на</w:t>
      </w:r>
      <w:proofErr w:type="gramEnd"/>
      <w:r w:rsidRPr="008C4EEC">
        <w:rPr>
          <w:color w:val="424D55"/>
          <w:sz w:val="28"/>
          <w:szCs w:val="28"/>
        </w:rPr>
        <w:t xml:space="preserve"> контроль.</w:t>
      </w:r>
      <w:r w:rsidRPr="008C4EEC">
        <w:rPr>
          <w:color w:val="383838"/>
          <w:spacing w:val="3"/>
          <w:sz w:val="28"/>
          <w:szCs w:val="28"/>
          <w:shd w:val="clear" w:color="auto" w:fill="FFFFFF"/>
        </w:rPr>
        <w:t xml:space="preserve"> Возбуждено дело об административном правонарушении, в отношении должностного лица, ответственного за пожарную безопасность в музее</w:t>
      </w:r>
      <w:proofErr w:type="gramStart"/>
      <w:r>
        <w:rPr>
          <w:color w:val="383838"/>
          <w:spacing w:val="3"/>
          <w:sz w:val="28"/>
          <w:szCs w:val="28"/>
          <w:shd w:val="clear" w:color="auto" w:fill="FFFFFF"/>
        </w:rPr>
        <w:t>.</w:t>
      </w:r>
      <w:r w:rsidR="00D3796C">
        <w:rPr>
          <w:sz w:val="28"/>
          <w:szCs w:val="28"/>
        </w:rPr>
        <w:t>».</w:t>
      </w:r>
      <w:proofErr w:type="gramEnd"/>
    </w:p>
    <w:p w:rsidR="0009071E" w:rsidRDefault="0009071E" w:rsidP="0009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8DA" w:rsidRDefault="00E238DA" w:rsidP="00E238DA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 Кочковского района</w:t>
      </w:r>
    </w:p>
    <w:p w:rsidR="00E238DA" w:rsidRDefault="00E238DA" w:rsidP="00E238DA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Юрист  1 класса                                                                           О.А. Огнева</w:t>
      </w:r>
    </w:p>
    <w:p w:rsidR="00C808C8" w:rsidRPr="00DB3819" w:rsidRDefault="00C808C8" w:rsidP="00E238D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sectPr w:rsidR="00C808C8" w:rsidRPr="00DB3819" w:rsidSect="0080086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AB0"/>
    <w:rsid w:val="00257153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0AD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4CC"/>
    <w:rsid w:val="00771A20"/>
    <w:rsid w:val="0077236F"/>
    <w:rsid w:val="00773F28"/>
    <w:rsid w:val="0077514A"/>
    <w:rsid w:val="007800BC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3665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646"/>
    <w:rsid w:val="00A95EC2"/>
    <w:rsid w:val="00A977B6"/>
    <w:rsid w:val="00AA2B3B"/>
    <w:rsid w:val="00AA2CD6"/>
    <w:rsid w:val="00AA4CA8"/>
    <w:rsid w:val="00AA79CD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035F4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16F0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0DC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7FF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38DA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character" w:styleId="a7">
    <w:name w:val="Hyperlink"/>
    <w:basedOn w:val="a0"/>
    <w:uiPriority w:val="99"/>
    <w:semiHidden/>
    <w:unhideWhenUsed/>
    <w:rsid w:val="00903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4</cp:revision>
  <cp:lastPrinted>2019-11-26T04:30:00Z</cp:lastPrinted>
  <dcterms:created xsi:type="dcterms:W3CDTF">2019-12-18T02:30:00Z</dcterms:created>
  <dcterms:modified xsi:type="dcterms:W3CDTF">2019-12-18T02:44:00Z</dcterms:modified>
</cp:coreProperties>
</file>