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center"/>
        <w:rPr>
          <w:color w:val="auto"/>
          <w:spacing w:val="0"/>
          <w:w w:val="100"/>
          <w:sz w:val="28"/>
          <w:szCs w:val="28"/>
        </w:rPr>
      </w:pPr>
      <w:r w:rsidRPr="0014211C">
        <w:rPr>
          <w:b/>
          <w:bCs/>
          <w:color w:val="auto"/>
          <w:spacing w:val="0"/>
          <w:w w:val="100"/>
          <w:sz w:val="28"/>
          <w:szCs w:val="28"/>
        </w:rPr>
        <w:t>Письменные обращения</w:t>
      </w: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center"/>
        <w:rPr>
          <w:color w:val="auto"/>
          <w:spacing w:val="0"/>
          <w:w w:val="100"/>
          <w:sz w:val="28"/>
          <w:szCs w:val="28"/>
        </w:rPr>
      </w:pPr>
      <w:r w:rsidRPr="0014211C">
        <w:rPr>
          <w:color w:val="auto"/>
          <w:spacing w:val="0"/>
          <w:w w:val="100"/>
          <w:sz w:val="28"/>
          <w:szCs w:val="28"/>
        </w:rPr>
        <w:t> </w:t>
      </w: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color w:val="auto"/>
          <w:spacing w:val="0"/>
          <w:w w:val="100"/>
          <w:sz w:val="28"/>
          <w:szCs w:val="28"/>
        </w:rPr>
      </w:pPr>
      <w:r w:rsidRPr="0014211C">
        <w:rPr>
          <w:b/>
          <w:bCs/>
          <w:color w:val="auto"/>
          <w:spacing w:val="0"/>
          <w:w w:val="100"/>
          <w:sz w:val="28"/>
          <w:szCs w:val="28"/>
        </w:rPr>
        <w:t>Письменное обращение</w:t>
      </w:r>
      <w:r w:rsidRPr="0014211C">
        <w:rPr>
          <w:color w:val="auto"/>
          <w:spacing w:val="0"/>
          <w:w w:val="100"/>
          <w:sz w:val="28"/>
          <w:szCs w:val="28"/>
        </w:rPr>
        <w:t> </w:t>
      </w:r>
      <w:r>
        <w:rPr>
          <w:color w:val="auto"/>
          <w:spacing w:val="0"/>
          <w:w w:val="100"/>
          <w:sz w:val="28"/>
          <w:szCs w:val="28"/>
        </w:rPr>
        <w:t xml:space="preserve"> </w:t>
      </w:r>
      <w:r w:rsidRPr="0014211C">
        <w:rPr>
          <w:color w:val="auto"/>
          <w:spacing w:val="0"/>
          <w:w w:val="100"/>
          <w:sz w:val="28"/>
          <w:szCs w:val="28"/>
        </w:rPr>
        <w:t xml:space="preserve">в администрацию </w:t>
      </w:r>
      <w:proofErr w:type="spellStart"/>
      <w:r>
        <w:rPr>
          <w:color w:val="auto"/>
          <w:spacing w:val="0"/>
          <w:w w:val="100"/>
          <w:sz w:val="28"/>
          <w:szCs w:val="28"/>
        </w:rPr>
        <w:t>Жуланского</w:t>
      </w:r>
      <w:proofErr w:type="spellEnd"/>
      <w:r>
        <w:rPr>
          <w:color w:val="auto"/>
          <w:spacing w:val="0"/>
          <w:w w:val="100"/>
          <w:sz w:val="28"/>
          <w:szCs w:val="28"/>
        </w:rPr>
        <w:t xml:space="preserve"> сельсовета </w:t>
      </w:r>
      <w:proofErr w:type="spellStart"/>
      <w:r w:rsidRPr="0014211C">
        <w:rPr>
          <w:color w:val="auto"/>
          <w:spacing w:val="0"/>
          <w:w w:val="100"/>
          <w:sz w:val="28"/>
          <w:szCs w:val="28"/>
        </w:rPr>
        <w:t>Кочковского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 района </w:t>
      </w:r>
      <w:r>
        <w:rPr>
          <w:color w:val="auto"/>
          <w:spacing w:val="0"/>
          <w:w w:val="100"/>
          <w:sz w:val="28"/>
          <w:szCs w:val="28"/>
        </w:rPr>
        <w:t xml:space="preserve">Новосибирской области </w:t>
      </w:r>
      <w:r w:rsidRPr="0014211C">
        <w:rPr>
          <w:color w:val="auto"/>
          <w:spacing w:val="0"/>
          <w:w w:val="100"/>
          <w:sz w:val="28"/>
          <w:szCs w:val="28"/>
        </w:rPr>
        <w:t xml:space="preserve">Вы можете направлять по адресу: Новосибирская область, </w:t>
      </w:r>
      <w:proofErr w:type="spellStart"/>
      <w:r w:rsidRPr="0014211C">
        <w:rPr>
          <w:color w:val="auto"/>
          <w:spacing w:val="0"/>
          <w:w w:val="100"/>
          <w:sz w:val="28"/>
          <w:szCs w:val="28"/>
        </w:rPr>
        <w:t>Кочковский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 район, село </w:t>
      </w:r>
      <w:proofErr w:type="spellStart"/>
      <w:r>
        <w:rPr>
          <w:color w:val="auto"/>
          <w:spacing w:val="0"/>
          <w:w w:val="100"/>
          <w:sz w:val="28"/>
          <w:szCs w:val="28"/>
        </w:rPr>
        <w:t>Жуланка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, улица </w:t>
      </w:r>
      <w:proofErr w:type="spellStart"/>
      <w:r>
        <w:rPr>
          <w:color w:val="auto"/>
          <w:spacing w:val="0"/>
          <w:w w:val="100"/>
          <w:sz w:val="28"/>
          <w:szCs w:val="28"/>
        </w:rPr>
        <w:t>Лахина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 </w:t>
      </w:r>
      <w:r>
        <w:rPr>
          <w:color w:val="auto"/>
          <w:spacing w:val="0"/>
          <w:w w:val="100"/>
          <w:sz w:val="28"/>
          <w:szCs w:val="28"/>
        </w:rPr>
        <w:t>53</w:t>
      </w:r>
      <w:r w:rsidRPr="0014211C">
        <w:rPr>
          <w:color w:val="auto"/>
          <w:spacing w:val="0"/>
          <w:w w:val="100"/>
          <w:sz w:val="28"/>
          <w:szCs w:val="28"/>
        </w:rPr>
        <w:t xml:space="preserve"> или Ваше обращение примет специалист </w:t>
      </w:r>
      <w:r>
        <w:rPr>
          <w:color w:val="auto"/>
          <w:spacing w:val="0"/>
          <w:w w:val="100"/>
          <w:sz w:val="28"/>
          <w:szCs w:val="28"/>
        </w:rPr>
        <w:t xml:space="preserve">администрации </w:t>
      </w:r>
      <w:r w:rsidRPr="0014211C">
        <w:rPr>
          <w:color w:val="auto"/>
          <w:spacing w:val="0"/>
          <w:w w:val="100"/>
          <w:sz w:val="28"/>
          <w:szCs w:val="28"/>
        </w:rPr>
        <w:t xml:space="preserve">в рабочие дни с 9.00 до 17.12, в пятницу до 17.00, по адресу: Новосибирская область, </w:t>
      </w:r>
      <w:proofErr w:type="spellStart"/>
      <w:r w:rsidRPr="0014211C">
        <w:rPr>
          <w:color w:val="auto"/>
          <w:spacing w:val="0"/>
          <w:w w:val="100"/>
          <w:sz w:val="28"/>
          <w:szCs w:val="28"/>
        </w:rPr>
        <w:t>Кочковский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 район, село </w:t>
      </w:r>
      <w:proofErr w:type="spellStart"/>
      <w:r>
        <w:rPr>
          <w:color w:val="auto"/>
          <w:spacing w:val="0"/>
          <w:w w:val="100"/>
          <w:sz w:val="28"/>
          <w:szCs w:val="28"/>
        </w:rPr>
        <w:t>Жуланка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, улица </w:t>
      </w:r>
      <w:proofErr w:type="spellStart"/>
      <w:r>
        <w:rPr>
          <w:color w:val="auto"/>
          <w:spacing w:val="0"/>
          <w:w w:val="100"/>
          <w:sz w:val="28"/>
          <w:szCs w:val="28"/>
        </w:rPr>
        <w:t>Лахина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>, д. </w:t>
      </w:r>
      <w:r>
        <w:rPr>
          <w:color w:val="auto"/>
          <w:spacing w:val="0"/>
          <w:w w:val="100"/>
          <w:sz w:val="28"/>
          <w:szCs w:val="28"/>
        </w:rPr>
        <w:t>53</w:t>
      </w:r>
      <w:r w:rsidRPr="0014211C">
        <w:rPr>
          <w:color w:val="auto"/>
          <w:spacing w:val="0"/>
          <w:w w:val="100"/>
          <w:sz w:val="28"/>
          <w:szCs w:val="28"/>
        </w:rPr>
        <w:t>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 Обращение будет рассмотрено в течение 30 дней с момента его регистрации. В случае, когда для рассмотрения обращения требуется больше времени, срок может быть продлен, но не более</w:t>
      </w:r>
      <w:proofErr w:type="gramStart"/>
      <w:r w:rsidRPr="0014211C">
        <w:rPr>
          <w:color w:val="auto"/>
          <w:spacing w:val="0"/>
          <w:w w:val="100"/>
          <w:sz w:val="28"/>
          <w:szCs w:val="28"/>
        </w:rPr>
        <w:t>,</w:t>
      </w:r>
      <w:proofErr w:type="gramEnd"/>
      <w:r w:rsidRPr="0014211C">
        <w:rPr>
          <w:color w:val="auto"/>
          <w:spacing w:val="0"/>
          <w:w w:val="100"/>
          <w:sz w:val="28"/>
          <w:szCs w:val="28"/>
        </w:rPr>
        <w:t xml:space="preserve"> чем на 30 дней, о чем Вы будете уведомлены дополнительно. В случае</w:t>
      </w:r>
      <w:proofErr w:type="gramStart"/>
      <w:r w:rsidRPr="0014211C">
        <w:rPr>
          <w:color w:val="auto"/>
          <w:spacing w:val="0"/>
          <w:w w:val="100"/>
          <w:sz w:val="28"/>
          <w:szCs w:val="28"/>
        </w:rPr>
        <w:t>,</w:t>
      </w:r>
      <w:proofErr w:type="gramEnd"/>
      <w:r w:rsidRPr="0014211C">
        <w:rPr>
          <w:color w:val="auto"/>
          <w:spacing w:val="0"/>
          <w:w w:val="100"/>
          <w:sz w:val="28"/>
          <w:szCs w:val="28"/>
        </w:rPr>
        <w:t xml:space="preserve"> если Ваш вопрос не относится к компетенции администрации </w:t>
      </w:r>
      <w:proofErr w:type="spellStart"/>
      <w:r>
        <w:rPr>
          <w:color w:val="auto"/>
          <w:spacing w:val="0"/>
          <w:w w:val="100"/>
          <w:sz w:val="28"/>
          <w:szCs w:val="28"/>
        </w:rPr>
        <w:t>Жуланского</w:t>
      </w:r>
      <w:proofErr w:type="spellEnd"/>
      <w:r>
        <w:rPr>
          <w:color w:val="auto"/>
          <w:spacing w:val="0"/>
          <w:w w:val="100"/>
          <w:sz w:val="28"/>
          <w:szCs w:val="28"/>
        </w:rPr>
        <w:t xml:space="preserve"> сельсовета </w:t>
      </w:r>
      <w:proofErr w:type="spellStart"/>
      <w:r w:rsidRPr="0014211C">
        <w:rPr>
          <w:color w:val="auto"/>
          <w:spacing w:val="0"/>
          <w:w w:val="100"/>
          <w:sz w:val="28"/>
          <w:szCs w:val="28"/>
        </w:rPr>
        <w:t>Кочковского</w:t>
      </w:r>
      <w:proofErr w:type="spellEnd"/>
      <w:r w:rsidRPr="0014211C">
        <w:rPr>
          <w:color w:val="auto"/>
          <w:spacing w:val="0"/>
          <w:w w:val="100"/>
          <w:sz w:val="28"/>
          <w:szCs w:val="28"/>
        </w:rPr>
        <w:t xml:space="preserve"> района</w:t>
      </w:r>
      <w:r>
        <w:rPr>
          <w:color w:val="auto"/>
          <w:spacing w:val="0"/>
          <w:w w:val="100"/>
          <w:sz w:val="28"/>
          <w:szCs w:val="28"/>
        </w:rPr>
        <w:t xml:space="preserve"> Новосибирской области</w:t>
      </w:r>
      <w:r w:rsidRPr="0014211C">
        <w:rPr>
          <w:color w:val="auto"/>
          <w:spacing w:val="0"/>
          <w:w w:val="100"/>
          <w:sz w:val="28"/>
          <w:szCs w:val="28"/>
        </w:rPr>
        <w:t>, обращение будет направлено на рассмотрение в соответствии с компетенцией, о чем Вас дополнительно уведомят. Для получения на Ваше обращение исчерпывающего ответа предлагаем образец составления письменного обращения (в соответствии с требованиями статьи 7 Федерального Закона от 02.05.2006 № 59-ФЗ "О рассмотрении обращений граждан Российской Федерации").</w:t>
      </w: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  <w:r w:rsidRPr="0014211C">
        <w:rPr>
          <w:rFonts w:ascii="Segoe UI" w:hAnsi="Segoe UI" w:cs="Segoe UI"/>
          <w:color w:val="auto"/>
          <w:spacing w:val="0"/>
          <w:w w:val="100"/>
          <w:sz w:val="27"/>
          <w:szCs w:val="27"/>
        </w:rPr>
        <w:t> </w:t>
      </w: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  <w:r w:rsidRPr="0014211C">
        <w:rPr>
          <w:rFonts w:ascii="Segoe UI" w:hAnsi="Segoe UI" w:cs="Segoe UI"/>
          <w:color w:val="auto"/>
          <w:spacing w:val="0"/>
          <w:w w:val="100"/>
          <w:sz w:val="27"/>
          <w:szCs w:val="27"/>
        </w:rPr>
        <w:t> </w:t>
      </w: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both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center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  <w:r w:rsidRPr="0014211C">
        <w:rPr>
          <w:rFonts w:ascii="Segoe UI" w:hAnsi="Segoe UI" w:cs="Segoe UI"/>
          <w:color w:val="auto"/>
          <w:spacing w:val="0"/>
          <w:w w:val="100"/>
          <w:sz w:val="27"/>
          <w:szCs w:val="27"/>
        </w:rPr>
        <w:t> </w:t>
      </w:r>
    </w:p>
    <w:p w:rsidR="0014211C" w:rsidRPr="0014211C" w:rsidRDefault="0014211C" w:rsidP="0014211C">
      <w:pPr>
        <w:widowControl/>
        <w:autoSpaceDE/>
        <w:autoSpaceDN/>
        <w:adjustRightInd/>
        <w:spacing w:line="390" w:lineRule="atLeast"/>
        <w:jc w:val="center"/>
        <w:rPr>
          <w:rFonts w:ascii="Segoe UI" w:hAnsi="Segoe UI" w:cs="Segoe UI"/>
          <w:color w:val="auto"/>
          <w:spacing w:val="0"/>
          <w:w w:val="100"/>
          <w:sz w:val="27"/>
          <w:szCs w:val="27"/>
        </w:rPr>
      </w:pPr>
      <w:r w:rsidRPr="0014211C">
        <w:rPr>
          <w:rFonts w:ascii="Segoe UI" w:hAnsi="Segoe UI" w:cs="Segoe UI"/>
          <w:color w:val="auto"/>
          <w:spacing w:val="0"/>
          <w:w w:val="100"/>
          <w:sz w:val="27"/>
          <w:szCs w:val="27"/>
        </w:rPr>
        <w:t> </w:t>
      </w:r>
    </w:p>
    <w:sectPr w:rsidR="0014211C" w:rsidRPr="0014211C" w:rsidSect="001421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8FC"/>
    <w:multiLevelType w:val="multilevel"/>
    <w:tmpl w:val="42B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1C"/>
    <w:rsid w:val="0012276B"/>
    <w:rsid w:val="0014211C"/>
    <w:rsid w:val="003E0092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paragraph" w:styleId="4">
    <w:name w:val="heading 4"/>
    <w:basedOn w:val="a"/>
    <w:link w:val="40"/>
    <w:uiPriority w:val="9"/>
    <w:qFormat/>
    <w:rsid w:val="0014211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color w:val="auto"/>
      <w:spacing w:val="0"/>
      <w:w w:val="1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"/>
    <w:rsid w:val="0014211C"/>
    <w:rPr>
      <w:b/>
      <w:bCs/>
      <w:color w:val="auto"/>
      <w:spacing w:val="0"/>
      <w:w w:val="100"/>
      <w:szCs w:val="24"/>
    </w:rPr>
  </w:style>
  <w:style w:type="character" w:styleId="a3">
    <w:name w:val="Strong"/>
    <w:basedOn w:val="a0"/>
    <w:uiPriority w:val="22"/>
    <w:qFormat/>
    <w:rsid w:val="0014211C"/>
    <w:rPr>
      <w:b/>
      <w:bCs/>
    </w:rPr>
  </w:style>
  <w:style w:type="character" w:styleId="a4">
    <w:name w:val="Emphasis"/>
    <w:basedOn w:val="a0"/>
    <w:uiPriority w:val="20"/>
    <w:qFormat/>
    <w:rsid w:val="0014211C"/>
    <w:rPr>
      <w:i/>
      <w:iCs/>
    </w:rPr>
  </w:style>
  <w:style w:type="character" w:styleId="a5">
    <w:name w:val="Hyperlink"/>
    <w:basedOn w:val="a0"/>
    <w:uiPriority w:val="99"/>
    <w:semiHidden/>
    <w:unhideWhenUsed/>
    <w:rsid w:val="0014211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211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auto"/>
      <w:spacing w:val="0"/>
      <w:w w:val="1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4211C"/>
    <w:rPr>
      <w:rFonts w:ascii="Arial" w:hAnsi="Arial" w:cs="Arial"/>
      <w:vanish/>
      <w:color w:val="auto"/>
      <w:spacing w:val="0"/>
      <w:w w:val="100"/>
      <w:sz w:val="16"/>
      <w:szCs w:val="16"/>
    </w:rPr>
  </w:style>
  <w:style w:type="character" w:customStyle="1" w:styleId="form-required">
    <w:name w:val="form-required"/>
    <w:basedOn w:val="a0"/>
    <w:rsid w:val="0014211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211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auto"/>
      <w:spacing w:val="0"/>
      <w:w w:val="1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4211C"/>
    <w:rPr>
      <w:rFonts w:ascii="Arial" w:hAnsi="Arial" w:cs="Arial"/>
      <w:vanish/>
      <w:color w:val="auto"/>
      <w:spacing w:val="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6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665481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3043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01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DG Win&amp;Soft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2019-06-25T08:57:00Z</dcterms:created>
  <dcterms:modified xsi:type="dcterms:W3CDTF">2019-06-25T09:01:00Z</dcterms:modified>
</cp:coreProperties>
</file>